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DCB4A2" w14:textId="2C47D06A" w:rsidR="0079399D" w:rsidRDefault="0079399D" w:rsidP="0079399D">
      <w:pPr>
        <w:pStyle w:val="Header"/>
      </w:pPr>
      <w:bookmarkStart w:id="0" w:name="_GoBack"/>
      <w:bookmarkEnd w:id="0"/>
      <w:r>
        <w:t>Please submit optional revisions at this time as well. Answer 6 of 8</w:t>
      </w:r>
      <w:r w:rsidR="005B5E13">
        <w:t xml:space="preserve"> questions</w:t>
      </w:r>
      <w:r>
        <w:t>.</w:t>
      </w:r>
      <w:r w:rsidR="005B5E13">
        <w:t xml:space="preserve"> For close reading passages, offer a thesis driven interpretation with evidence from within the passage. Relate the details to a larger claim about the text. For the thematic questions, relate the larger theme to a smaller example within the text. </w:t>
      </w:r>
      <w:r>
        <w:t xml:space="preserve"> 150-250 per response</w:t>
      </w:r>
    </w:p>
    <w:p w14:paraId="720A66F1" w14:textId="77777777" w:rsidR="0079399D" w:rsidRDefault="0079399D">
      <w:pPr>
        <w:rPr>
          <w:b/>
        </w:rPr>
      </w:pPr>
    </w:p>
    <w:p w14:paraId="141C1F51" w14:textId="77777777" w:rsidR="00DD6D66" w:rsidRDefault="002B53AD">
      <w:pPr>
        <w:rPr>
          <w:b/>
        </w:rPr>
      </w:pPr>
      <w:r w:rsidRPr="002B53AD">
        <w:rPr>
          <w:b/>
        </w:rPr>
        <w:t>Titus Andronicus</w:t>
      </w:r>
    </w:p>
    <w:p w14:paraId="15EA3255" w14:textId="77777777" w:rsidR="002B53AD" w:rsidRDefault="00FC0F45" w:rsidP="00FC0F45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Close reading passage: 2.3.195-208</w:t>
      </w:r>
    </w:p>
    <w:p w14:paraId="54999A6E" w14:textId="77777777" w:rsidR="0079399D" w:rsidRPr="0079399D" w:rsidRDefault="0079399D" w:rsidP="007939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9399D">
        <w:rPr>
          <w:rFonts w:ascii="Times New Roman" w:eastAsia="Times New Roman" w:hAnsi="Times New Roman" w:cs="Times New Roman"/>
          <w:smallCaps/>
          <w:color w:val="000000"/>
          <w:sz w:val="20"/>
          <w:szCs w:val="20"/>
        </w:rPr>
        <w:t>QUINTUS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What, art thou fallen? What subtle hole is this,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Whose mouth is covered with rude-growing briers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Upon whose leaves are drops of new-shed blood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As fresh as morning dew distilled on flowers?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A very fatal place it seems to me.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Speak, brother! Hast thou hurt thee with the fall?</w:t>
      </w:r>
    </w:p>
    <w:p w14:paraId="23C6469A" w14:textId="77777777" w:rsidR="0079399D" w:rsidRPr="0079399D" w:rsidRDefault="0079399D" w:rsidP="0079399D">
      <w:pPr>
        <w:rPr>
          <w:b/>
        </w:rPr>
      </w:pPr>
    </w:p>
    <w:p w14:paraId="088F5738" w14:textId="77777777" w:rsidR="00FC0F45" w:rsidRDefault="005B5E13" w:rsidP="00FC0F45">
      <w:pPr>
        <w:pStyle w:val="ListParagraph"/>
        <w:numPr>
          <w:ilvl w:val="0"/>
          <w:numId w:val="1"/>
        </w:numPr>
      </w:pPr>
      <w:r w:rsidRPr="003147A9">
        <w:t>How does the idea or theme we discussed in class of c</w:t>
      </w:r>
      <w:r w:rsidR="00FC0F45" w:rsidRPr="003147A9">
        <w:t>ivilized v</w:t>
      </w:r>
      <w:r w:rsidRPr="003147A9">
        <w:t>s</w:t>
      </w:r>
      <w:r w:rsidR="00FC0F45" w:rsidRPr="003147A9">
        <w:t xml:space="preserve"> uncivilized culture</w:t>
      </w:r>
      <w:r w:rsidRPr="003147A9">
        <w:t xml:space="preserve"> function in the play? What are</w:t>
      </w:r>
      <w:r w:rsidR="00FC0F45" w:rsidRPr="003147A9">
        <w:t xml:space="preserve"> the ways this pl</w:t>
      </w:r>
      <w:r w:rsidRPr="003147A9">
        <w:t>ay complicates that as a theme? How does the idea of mercy relate to the idea of being civilized?</w:t>
      </w:r>
    </w:p>
    <w:p w14:paraId="7E11A794" w14:textId="77777777" w:rsidR="003147A9" w:rsidRDefault="003147A9" w:rsidP="003147A9"/>
    <w:p w14:paraId="0656C75D" w14:textId="77777777" w:rsidR="003147A9" w:rsidRPr="003147A9" w:rsidRDefault="003147A9" w:rsidP="003147A9"/>
    <w:p w14:paraId="4A2AF228" w14:textId="77777777" w:rsidR="002B53AD" w:rsidRDefault="002B53AD">
      <w:pPr>
        <w:rPr>
          <w:b/>
        </w:rPr>
      </w:pPr>
      <w:r w:rsidRPr="002B53AD">
        <w:rPr>
          <w:b/>
        </w:rPr>
        <w:t>Taming of the Shrew</w:t>
      </w:r>
    </w:p>
    <w:p w14:paraId="6C98CB49" w14:textId="77777777" w:rsidR="00FC0F45" w:rsidRDefault="00FC0F45" w:rsidP="00FC0F45">
      <w:pPr>
        <w:pStyle w:val="ListParagraph"/>
        <w:numPr>
          <w:ilvl w:val="0"/>
          <w:numId w:val="1"/>
        </w:numPr>
        <w:rPr>
          <w:b/>
        </w:rPr>
      </w:pPr>
      <w:r w:rsidRPr="00FC0F45">
        <w:rPr>
          <w:b/>
        </w:rPr>
        <w:t>Kate’s final speech</w:t>
      </w:r>
    </w:p>
    <w:p w14:paraId="3CBB98CB" w14:textId="77777777" w:rsidR="0079399D" w:rsidRPr="0079399D" w:rsidRDefault="0079399D" w:rsidP="0079399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9399D">
        <w:rPr>
          <w:rFonts w:ascii="Times New Roman" w:eastAsia="Times New Roman" w:hAnsi="Times New Roman" w:cs="Times New Roman"/>
          <w:smallCaps/>
          <w:color w:val="000000"/>
          <w:sz w:val="20"/>
          <w:szCs w:val="20"/>
        </w:rPr>
        <w:t>KATHERINE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 xml:space="preserve">Fie, fie! Unknit that </w:t>
      </w:r>
      <w:proofErr w:type="spellStart"/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t>threat’ning</w:t>
      </w:r>
      <w:proofErr w:type="spellEnd"/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unkind brow,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And dart not scornful glances from those eyes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To wound thy lord, thy king, thy governor.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It blots thy beauty as frosts do bite the meads,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Confounds thy fame as whirlwinds shake fair buds,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And in no sense is meet or amiable.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A woman moved is like a fountain troubled,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Muddy, ill-seeming, thick, bereft of beauty,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And while it is so, none so dry or thirsty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Will deign to sip or touch one drop of it.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Thy husband is thy lord, thy life, thy keeper,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Thy head, thy sovereign, one that cares for thee,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And for thy maintenance commits his body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To painful labor both by sea and land,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To watch the night in storms, the day in cold,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 xml:space="preserve">Whilst thou </w:t>
      </w:r>
      <w:proofErr w:type="spellStart"/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t>liest</w:t>
      </w:r>
      <w:proofErr w:type="spellEnd"/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warm at home, secure and safe,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And craves no other tribute at thy hands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But love, fair looks, and true obedience—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Too little payment for so great a debt.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Such duty as the subject owes the prince,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 xml:space="preserve">Even such a woman </w:t>
      </w:r>
      <w:proofErr w:type="spellStart"/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t>oweth</w:t>
      </w:r>
      <w:proofErr w:type="spellEnd"/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to her husband;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 xml:space="preserve">And when she is </w:t>
      </w:r>
      <w:proofErr w:type="spellStart"/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t>froward</w:t>
      </w:r>
      <w:proofErr w:type="spellEnd"/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t>, peevish, sullen, sour,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And not obedient to his honest will,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What is she but a foul contending rebel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And graceless traitor to her loving lord?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I am ashamed that women are so simple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To offer war where they should kneel for peace,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Or seek for rule, supremacy, and sway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When they are bound to serve, love, and obey.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Why are our bodies soft and weak and smooth,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Unapt to toil and trouble in the world,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But that our soft conditions and our hearts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Should well agree with our external parts?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 xml:space="preserve">Come, come, you </w:t>
      </w:r>
      <w:proofErr w:type="spellStart"/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t>froward</w:t>
      </w:r>
      <w:proofErr w:type="spellEnd"/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and unable worms!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My mind hath been as big as one of yours,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My heart as great, my reason haply more,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To bandy word for word and frown for frown;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But now I see our lances are but straws,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Our strength as weak, our weakness past compare,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That seeming to be most which we indeed least are.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Then vail your stomachs, for it is no boot,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And place your hands below your husband’s foot;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In token of which duty, if he please,</w:t>
      </w:r>
      <w:r w:rsidRPr="0079399D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My hand is ready, may it do him ease.</w:t>
      </w:r>
    </w:p>
    <w:p w14:paraId="03E18588" w14:textId="77777777" w:rsidR="0079399D" w:rsidRPr="0079399D" w:rsidRDefault="0079399D" w:rsidP="0079399D">
      <w:pPr>
        <w:rPr>
          <w:b/>
        </w:rPr>
      </w:pPr>
    </w:p>
    <w:p w14:paraId="7DCC6774" w14:textId="77777777" w:rsidR="00FC0F45" w:rsidRDefault="005B5E13" w:rsidP="00FC0F45">
      <w:pPr>
        <w:pStyle w:val="ListParagraph"/>
        <w:numPr>
          <w:ilvl w:val="0"/>
          <w:numId w:val="1"/>
        </w:numPr>
      </w:pPr>
      <w:r w:rsidRPr="003147A9">
        <w:t>In what ways do s</w:t>
      </w:r>
      <w:r w:rsidR="00FC0F45" w:rsidRPr="003147A9">
        <w:t>ocial custom/</w:t>
      </w:r>
      <w:r w:rsidRPr="003147A9">
        <w:t xml:space="preserve">social </w:t>
      </w:r>
      <w:r w:rsidR="00FC0F45" w:rsidRPr="003147A9">
        <w:t>class/manners</w:t>
      </w:r>
      <w:r w:rsidRPr="003147A9">
        <w:t xml:space="preserve"> dictate characters’ actions in the play?</w:t>
      </w:r>
    </w:p>
    <w:p w14:paraId="25A9BE0F" w14:textId="77777777" w:rsidR="003147A9" w:rsidRDefault="003147A9" w:rsidP="003147A9"/>
    <w:p w14:paraId="7BED1518" w14:textId="77777777" w:rsidR="003147A9" w:rsidRPr="003147A9" w:rsidRDefault="003147A9" w:rsidP="003147A9"/>
    <w:p w14:paraId="514F3D24" w14:textId="77777777" w:rsidR="002B53AD" w:rsidRDefault="002B53AD">
      <w:pPr>
        <w:rPr>
          <w:b/>
        </w:rPr>
      </w:pPr>
      <w:r w:rsidRPr="002B53AD">
        <w:rPr>
          <w:b/>
        </w:rPr>
        <w:t>Much Ado About Nothing</w:t>
      </w:r>
    </w:p>
    <w:p w14:paraId="67E97EFE" w14:textId="77777777" w:rsidR="00F314B8" w:rsidRPr="003147A9" w:rsidRDefault="005B5E13" w:rsidP="00FC0F45">
      <w:pPr>
        <w:pStyle w:val="ListParagraph"/>
        <w:numPr>
          <w:ilvl w:val="0"/>
          <w:numId w:val="1"/>
        </w:numPr>
      </w:pPr>
      <w:r w:rsidRPr="003147A9">
        <w:t xml:space="preserve">Define </w:t>
      </w:r>
      <w:proofErr w:type="spellStart"/>
      <w:r w:rsidR="00FC0F45" w:rsidRPr="003147A9">
        <w:t>sprezzatura</w:t>
      </w:r>
      <w:proofErr w:type="spellEnd"/>
      <w:r w:rsidRPr="003147A9">
        <w:t xml:space="preserve"> and give examples of the ways this idea is significant throughout the play.</w:t>
      </w:r>
      <w:r w:rsidR="00F314B8" w:rsidRPr="003147A9">
        <w:t xml:space="preserve"> </w:t>
      </w:r>
    </w:p>
    <w:p w14:paraId="03B9CC37" w14:textId="77777777" w:rsidR="003147A9" w:rsidRPr="003147A9" w:rsidRDefault="003147A9" w:rsidP="003147A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147A9">
        <w:rPr>
          <w:rFonts w:ascii="Times New Roman" w:eastAsia="Times New Roman" w:hAnsi="Times New Roman" w:cs="Times New Roman"/>
          <w:smallCaps/>
          <w:color w:val="000000"/>
          <w:sz w:val="20"/>
          <w:szCs w:val="20"/>
        </w:rPr>
        <w:t>CLAUDIO</w:t>
      </w:r>
      <w:r w:rsidRPr="003147A9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3147A9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Sweet prince, you learn me noble thankfulness.—</w:t>
      </w:r>
      <w:r w:rsidRPr="003147A9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There, Leonato, take her back again.</w:t>
      </w:r>
      <w:r w:rsidRPr="003147A9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Give not this rotten orange to your friend.</w:t>
      </w:r>
      <w:r w:rsidRPr="003147A9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She’s but the sign and semblance of her honor.</w:t>
      </w:r>
      <w:r w:rsidRPr="003147A9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Behold how like a maid she blushes here!</w:t>
      </w:r>
      <w:r w:rsidRPr="003147A9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</w:r>
      <w:r w:rsidRPr="003147A9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O, what authority and show of truth</w:t>
      </w:r>
      <w:r w:rsidRPr="003147A9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Can cunning sin cover itself withal!</w:t>
      </w:r>
      <w:r w:rsidRPr="003147A9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Comes not that blood as modest evidence</w:t>
      </w:r>
      <w:r w:rsidRPr="003147A9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To witness simple virtue? Would you not swear,</w:t>
      </w:r>
      <w:r w:rsidRPr="003147A9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 xml:space="preserve">All you that see her, that she </w:t>
      </w:r>
      <w:proofErr w:type="gramStart"/>
      <w:r w:rsidRPr="003147A9">
        <w:rPr>
          <w:rFonts w:ascii="Times New Roman" w:eastAsia="Times New Roman" w:hAnsi="Times New Roman" w:cs="Times New Roman"/>
          <w:color w:val="000000"/>
          <w:sz w:val="26"/>
          <w:szCs w:val="26"/>
        </w:rPr>
        <w:t>were</w:t>
      </w:r>
      <w:proofErr w:type="gramEnd"/>
      <w:r w:rsidRPr="003147A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a maid,</w:t>
      </w:r>
      <w:r w:rsidRPr="003147A9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By these exterior shows? But she is none.</w:t>
      </w:r>
      <w:r w:rsidRPr="003147A9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She knows the heat of a luxurious bed.</w:t>
      </w:r>
      <w:r w:rsidRPr="003147A9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  <w:t>Her blush is guiltiness, not modesty.</w:t>
      </w:r>
    </w:p>
    <w:p w14:paraId="09DC09B7" w14:textId="77777777" w:rsidR="00F314B8" w:rsidRDefault="00F314B8" w:rsidP="003147A9">
      <w:pPr>
        <w:pStyle w:val="ListParagraph"/>
        <w:rPr>
          <w:b/>
        </w:rPr>
      </w:pPr>
    </w:p>
    <w:p w14:paraId="596D59A4" w14:textId="77777777" w:rsidR="00F314B8" w:rsidRDefault="00F314B8" w:rsidP="00F314B8">
      <w:pPr>
        <w:rPr>
          <w:b/>
        </w:rPr>
      </w:pPr>
      <w:r>
        <w:rPr>
          <w:b/>
        </w:rPr>
        <w:t xml:space="preserve">Other options: </w:t>
      </w:r>
    </w:p>
    <w:p w14:paraId="5314D034" w14:textId="77777777" w:rsidR="00FC0F45" w:rsidRPr="00F314B8" w:rsidRDefault="0079399D" w:rsidP="00F314B8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M</w:t>
      </w:r>
      <w:r w:rsidR="00F314B8" w:rsidRPr="00F314B8">
        <w:rPr>
          <w:b/>
        </w:rPr>
        <w:t xml:space="preserve">ale anxiety about female infidelity </w:t>
      </w:r>
      <w:r>
        <w:rPr>
          <w:b/>
        </w:rPr>
        <w:t xml:space="preserve">can be found </w:t>
      </w:r>
      <w:r w:rsidR="00F314B8" w:rsidRPr="00F314B8">
        <w:rPr>
          <w:b/>
        </w:rPr>
        <w:t>in all three plays</w:t>
      </w:r>
      <w:r>
        <w:rPr>
          <w:b/>
        </w:rPr>
        <w:t>. Identify three examples (one from each) and explain why the male characters have anxiety. What is at stake?</w:t>
      </w:r>
    </w:p>
    <w:p w14:paraId="60843CBF" w14:textId="77777777" w:rsidR="00FC0F45" w:rsidRPr="00FC0F45" w:rsidRDefault="00C33C57" w:rsidP="00FC0F45">
      <w:pPr>
        <w:pStyle w:val="ListParagraph"/>
        <w:numPr>
          <w:ilvl w:val="0"/>
          <w:numId w:val="1"/>
        </w:numPr>
        <w:rPr>
          <w:b/>
        </w:rPr>
      </w:pPr>
      <w:proofErr w:type="gramStart"/>
      <w:r>
        <w:rPr>
          <w:b/>
        </w:rPr>
        <w:t>Sadness</w:t>
      </w:r>
      <w:r w:rsidR="0079399D">
        <w:rPr>
          <w:b/>
        </w:rPr>
        <w:t xml:space="preserve"> </w:t>
      </w:r>
      <w:r>
        <w:rPr>
          <w:b/>
        </w:rPr>
        <w:t xml:space="preserve"> in</w:t>
      </w:r>
      <w:proofErr w:type="gramEnd"/>
      <w:r>
        <w:rPr>
          <w:b/>
        </w:rPr>
        <w:t xml:space="preserve"> comedy or </w:t>
      </w:r>
      <w:proofErr w:type="spellStart"/>
      <w:r>
        <w:rPr>
          <w:b/>
        </w:rPr>
        <w:t>titus</w:t>
      </w:r>
      <w:proofErr w:type="spellEnd"/>
      <w:r>
        <w:rPr>
          <w:b/>
        </w:rPr>
        <w:t>, how does it function in all three plays</w:t>
      </w:r>
    </w:p>
    <w:sectPr w:rsidR="00FC0F45" w:rsidRPr="00FC0F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700206" w14:textId="77777777" w:rsidR="00C13602" w:rsidRDefault="00C13602" w:rsidP="002B53AD">
      <w:pPr>
        <w:spacing w:after="0" w:line="240" w:lineRule="auto"/>
      </w:pPr>
      <w:r>
        <w:separator/>
      </w:r>
    </w:p>
  </w:endnote>
  <w:endnote w:type="continuationSeparator" w:id="0">
    <w:p w14:paraId="4279EBB5" w14:textId="77777777" w:rsidR="00C13602" w:rsidRDefault="00C13602" w:rsidP="002B5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C3C4E8" w14:textId="77777777" w:rsidR="00C13602" w:rsidRDefault="00C13602" w:rsidP="002B53AD">
      <w:pPr>
        <w:spacing w:after="0" w:line="240" w:lineRule="auto"/>
      </w:pPr>
      <w:r>
        <w:separator/>
      </w:r>
    </w:p>
  </w:footnote>
  <w:footnote w:type="continuationSeparator" w:id="0">
    <w:p w14:paraId="3BAB32E9" w14:textId="77777777" w:rsidR="00C13602" w:rsidRDefault="00C13602" w:rsidP="002B53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171A7D"/>
    <w:multiLevelType w:val="hybridMultilevel"/>
    <w:tmpl w:val="8EDACD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3AD"/>
    <w:rsid w:val="00191209"/>
    <w:rsid w:val="00236E72"/>
    <w:rsid w:val="002B53AD"/>
    <w:rsid w:val="003147A9"/>
    <w:rsid w:val="00520889"/>
    <w:rsid w:val="005B5E13"/>
    <w:rsid w:val="00687118"/>
    <w:rsid w:val="006B75A9"/>
    <w:rsid w:val="006F2615"/>
    <w:rsid w:val="0079399D"/>
    <w:rsid w:val="00C13602"/>
    <w:rsid w:val="00C33C57"/>
    <w:rsid w:val="00DD6D66"/>
    <w:rsid w:val="00F314B8"/>
    <w:rsid w:val="00FC0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66053"/>
  <w15:chartTrackingRefBased/>
  <w15:docId w15:val="{4B4E1D60-2AD7-48BB-8717-D84E870B3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53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53AD"/>
  </w:style>
  <w:style w:type="paragraph" w:styleId="Footer">
    <w:name w:val="footer"/>
    <w:basedOn w:val="Normal"/>
    <w:link w:val="FooterChar"/>
    <w:uiPriority w:val="99"/>
    <w:unhideWhenUsed/>
    <w:rsid w:val="002B53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53AD"/>
  </w:style>
  <w:style w:type="paragraph" w:styleId="ListParagraph">
    <w:name w:val="List Paragraph"/>
    <w:basedOn w:val="Normal"/>
    <w:uiPriority w:val="34"/>
    <w:qFormat/>
    <w:rsid w:val="00FC0F45"/>
    <w:pPr>
      <w:ind w:left="720"/>
      <w:contextualSpacing/>
    </w:pPr>
  </w:style>
  <w:style w:type="character" w:customStyle="1" w:styleId="speaker">
    <w:name w:val="speaker"/>
    <w:basedOn w:val="DefaultParagraphFont"/>
    <w:rsid w:val="0079399D"/>
  </w:style>
  <w:style w:type="character" w:customStyle="1" w:styleId="indentinline">
    <w:name w:val="indentinline"/>
    <w:basedOn w:val="DefaultParagraphFont"/>
    <w:rsid w:val="007939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378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25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13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36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72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2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Tennessee State University</Company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Murray, Emily</dc:creator>
  <cp:keywords/>
  <dc:description/>
  <cp:lastModifiedBy>Mckenzie Reid</cp:lastModifiedBy>
  <cp:revision>2</cp:revision>
  <dcterms:created xsi:type="dcterms:W3CDTF">2019-04-28T02:08:00Z</dcterms:created>
  <dcterms:modified xsi:type="dcterms:W3CDTF">2019-04-28T02:08:00Z</dcterms:modified>
</cp:coreProperties>
</file>